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6E" w:rsidRPr="004B5015" w:rsidRDefault="004B5015" w:rsidP="0091096E">
      <w:pPr>
        <w:autoSpaceDE w:val="0"/>
        <w:autoSpaceDN w:val="0"/>
        <w:adjustRightInd w:val="0"/>
        <w:spacing w:after="0" w:line="240" w:lineRule="auto"/>
        <w:jc w:val="both"/>
        <w:rPr>
          <w:rFonts w:ascii="Arial" w:hAnsi="Arial" w:cs="Arial"/>
          <w:b/>
          <w:bCs/>
          <w:color w:val="000000"/>
        </w:rPr>
      </w:pPr>
      <w:r>
        <w:rPr>
          <w:noProof/>
          <w:lang w:eastAsia="de-DE"/>
        </w:rPr>
        <w:drawing>
          <wp:anchor distT="0" distB="0" distL="114300" distR="114300" simplePos="0" relativeHeight="251658240" behindDoc="1" locked="0" layoutInCell="1" allowOverlap="1" wp14:anchorId="44DC7712" wp14:editId="58D0B758">
            <wp:simplePos x="0" y="0"/>
            <wp:positionH relativeFrom="column">
              <wp:posOffset>4685030</wp:posOffset>
            </wp:positionH>
            <wp:positionV relativeFrom="paragraph">
              <wp:posOffset>-737235</wp:posOffset>
            </wp:positionV>
            <wp:extent cx="1543050" cy="1031240"/>
            <wp:effectExtent l="0" t="0" r="0" b="0"/>
            <wp:wrapNone/>
            <wp:docPr id="20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0312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F3BF4" w:rsidRPr="004B5015">
        <w:rPr>
          <w:rFonts w:ascii="Arial" w:hAnsi="Arial" w:cs="Arial"/>
          <w:b/>
          <w:bCs/>
          <w:color w:val="000000"/>
        </w:rPr>
        <w:t>Technische Mindestanforderungen</w:t>
      </w:r>
      <w:r>
        <w:rPr>
          <w:rFonts w:ascii="Arial" w:hAnsi="Arial" w:cs="Arial"/>
          <w:b/>
          <w:bCs/>
          <w:color w:val="000000"/>
        </w:rPr>
        <w:t xml:space="preserve">                                               </w:t>
      </w:r>
      <w:r w:rsidR="0091096E" w:rsidRPr="004B5015">
        <w:rPr>
          <w:rFonts w:ascii="Arial" w:hAnsi="Arial" w:cs="Arial"/>
          <w:b/>
          <w:bCs/>
          <w:color w:val="000000"/>
        </w:rPr>
        <w:t xml:space="preserve"> </w:t>
      </w:r>
    </w:p>
    <w:p w:rsidR="0091096E" w:rsidRPr="004B5015" w:rsidRDefault="0091096E" w:rsidP="0091096E">
      <w:pPr>
        <w:autoSpaceDE w:val="0"/>
        <w:autoSpaceDN w:val="0"/>
        <w:adjustRightInd w:val="0"/>
        <w:spacing w:after="0" w:line="240" w:lineRule="auto"/>
        <w:jc w:val="both"/>
        <w:rPr>
          <w:rFonts w:ascii="Arial" w:hAnsi="Arial" w:cs="Arial"/>
          <w:b/>
          <w:bCs/>
          <w:color w:val="000000"/>
        </w:rPr>
      </w:pPr>
    </w:p>
    <w:p w:rsidR="0091096E" w:rsidRPr="004B5015" w:rsidRDefault="00BF3BF4" w:rsidP="0091096E">
      <w:pPr>
        <w:autoSpaceDE w:val="0"/>
        <w:autoSpaceDN w:val="0"/>
        <w:adjustRightInd w:val="0"/>
        <w:spacing w:after="0" w:line="240" w:lineRule="auto"/>
        <w:jc w:val="both"/>
        <w:rPr>
          <w:rFonts w:ascii="Arial" w:hAnsi="Arial" w:cs="Arial"/>
          <w:b/>
          <w:bCs/>
          <w:color w:val="000000"/>
        </w:rPr>
      </w:pPr>
      <w:r w:rsidRPr="004B5015">
        <w:rPr>
          <w:rFonts w:ascii="Arial" w:hAnsi="Arial" w:cs="Arial"/>
          <w:b/>
          <w:bCs/>
          <w:color w:val="000000"/>
        </w:rPr>
        <w:t>Umsetzung des Einspeisemanagements nach § 6</w:t>
      </w:r>
      <w:r w:rsidR="004B5015">
        <w:rPr>
          <w:rFonts w:ascii="Arial" w:hAnsi="Arial" w:cs="Arial"/>
          <w:b/>
          <w:bCs/>
          <w:color w:val="000000"/>
        </w:rPr>
        <w:t xml:space="preserve"> </w:t>
      </w:r>
      <w:r w:rsidRPr="004B5015">
        <w:rPr>
          <w:rFonts w:ascii="Arial" w:hAnsi="Arial" w:cs="Arial"/>
          <w:b/>
          <w:bCs/>
          <w:color w:val="000000"/>
        </w:rPr>
        <w:t>des Erneuerbaren-Energien-Gesetzes</w:t>
      </w:r>
      <w:r w:rsidR="004B5015">
        <w:rPr>
          <w:rFonts w:ascii="Arial" w:hAnsi="Arial" w:cs="Arial"/>
          <w:b/>
          <w:bCs/>
          <w:color w:val="000000"/>
        </w:rPr>
        <w:t xml:space="preserve"> </w:t>
      </w:r>
      <w:r w:rsidRPr="004B5015">
        <w:rPr>
          <w:rFonts w:ascii="Arial" w:hAnsi="Arial" w:cs="Arial"/>
          <w:b/>
          <w:bCs/>
          <w:color w:val="000000"/>
        </w:rPr>
        <w:t xml:space="preserve">im Verteilnetz </w:t>
      </w:r>
      <w:r w:rsidR="0091096E" w:rsidRPr="004B5015">
        <w:rPr>
          <w:rFonts w:ascii="Arial" w:hAnsi="Arial" w:cs="Arial"/>
          <w:b/>
          <w:bCs/>
          <w:color w:val="000000"/>
        </w:rPr>
        <w:t>der Stadtwerke Windsbach</w:t>
      </w:r>
    </w:p>
    <w:p w:rsidR="0091096E" w:rsidRDefault="0091096E" w:rsidP="0091096E">
      <w:pPr>
        <w:autoSpaceDE w:val="0"/>
        <w:autoSpaceDN w:val="0"/>
        <w:adjustRightInd w:val="0"/>
        <w:spacing w:after="0" w:line="240" w:lineRule="auto"/>
        <w:jc w:val="both"/>
        <w:rPr>
          <w:rFonts w:ascii="Arial" w:hAnsi="Arial" w:cs="Arial"/>
          <w:b/>
          <w:bCs/>
          <w:color w:val="000000"/>
        </w:rPr>
      </w:pPr>
    </w:p>
    <w:p w:rsidR="0091096E" w:rsidRPr="004B5015" w:rsidRDefault="0091096E" w:rsidP="004B5015">
      <w:pPr>
        <w:autoSpaceDE w:val="0"/>
        <w:autoSpaceDN w:val="0"/>
        <w:adjustRightInd w:val="0"/>
        <w:spacing w:after="0" w:line="240" w:lineRule="auto"/>
        <w:rPr>
          <w:rFonts w:ascii="Arial" w:hAnsi="Arial" w:cs="Arial"/>
        </w:rPr>
      </w:pPr>
    </w:p>
    <w:p w:rsidR="00BF3BF4" w:rsidRPr="004B5015" w:rsidRDefault="00BF3BF4" w:rsidP="0091096E">
      <w:pPr>
        <w:autoSpaceDE w:val="0"/>
        <w:autoSpaceDN w:val="0"/>
        <w:adjustRightInd w:val="0"/>
        <w:spacing w:after="0" w:line="240" w:lineRule="auto"/>
        <w:rPr>
          <w:rFonts w:ascii="Arial" w:hAnsi="Arial" w:cs="Arial"/>
        </w:rPr>
      </w:pPr>
      <w:r w:rsidRPr="004B5015">
        <w:rPr>
          <w:rFonts w:ascii="Arial" w:hAnsi="Arial" w:cs="Arial"/>
          <w:b/>
          <w:bCs/>
        </w:rPr>
        <w:t xml:space="preserve">Technische Umsetzung für Eigenerzeugungsanlagen über </w:t>
      </w:r>
      <w:r w:rsidR="00720815" w:rsidRPr="004B5015">
        <w:rPr>
          <w:rFonts w:ascii="Arial" w:hAnsi="Arial" w:cs="Arial"/>
          <w:b/>
          <w:bCs/>
        </w:rPr>
        <w:t>Funk-</w:t>
      </w:r>
      <w:r w:rsidRPr="004B5015">
        <w:rPr>
          <w:rFonts w:ascii="Arial" w:hAnsi="Arial" w:cs="Arial"/>
          <w:b/>
          <w:bCs/>
        </w:rPr>
        <w:t xml:space="preserve">Rundsteuerung </w:t>
      </w:r>
    </w:p>
    <w:p w:rsidR="00BF3BF4" w:rsidRPr="004B5015" w:rsidRDefault="00BF3BF4" w:rsidP="00BF3BF4">
      <w:pPr>
        <w:autoSpaceDE w:val="0"/>
        <w:autoSpaceDN w:val="0"/>
        <w:adjustRightInd w:val="0"/>
        <w:spacing w:after="0" w:line="240" w:lineRule="auto"/>
        <w:rPr>
          <w:rFonts w:ascii="Arial" w:hAnsi="Arial" w:cs="Arial"/>
        </w:rPr>
      </w:pPr>
    </w:p>
    <w:p w:rsidR="00BF3BF4" w:rsidRPr="004B5015" w:rsidRDefault="004F5217" w:rsidP="004F5217">
      <w:pPr>
        <w:autoSpaceDE w:val="0"/>
        <w:autoSpaceDN w:val="0"/>
        <w:adjustRightInd w:val="0"/>
        <w:spacing w:after="0" w:line="240" w:lineRule="auto"/>
        <w:rPr>
          <w:rFonts w:ascii="Arial" w:hAnsi="Arial" w:cs="Arial"/>
        </w:rPr>
      </w:pPr>
      <w:r w:rsidRPr="004B5015">
        <w:rPr>
          <w:rFonts w:ascii="Arial" w:hAnsi="Arial" w:cs="Arial"/>
          <w:b/>
          <w:bCs/>
        </w:rPr>
        <w:t xml:space="preserve">1. </w:t>
      </w:r>
      <w:r w:rsidR="00BF3BF4" w:rsidRPr="004B5015">
        <w:rPr>
          <w:rFonts w:ascii="Arial" w:hAnsi="Arial" w:cs="Arial"/>
          <w:b/>
          <w:bCs/>
        </w:rPr>
        <w:t xml:space="preserve">Anforderungen nach § 6 EEG </w:t>
      </w:r>
    </w:p>
    <w:p w:rsidR="00BF3BF4" w:rsidRPr="004B5015" w:rsidRDefault="00BF3BF4" w:rsidP="00BF3BF4">
      <w:pPr>
        <w:autoSpaceDE w:val="0"/>
        <w:autoSpaceDN w:val="0"/>
        <w:adjustRightInd w:val="0"/>
        <w:spacing w:after="0" w:line="240" w:lineRule="auto"/>
        <w:rPr>
          <w:rFonts w:ascii="Arial" w:hAnsi="Arial" w:cs="Arial"/>
        </w:rPr>
      </w:pP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Das Erneuerbare-Energien-Gesetz (EEG) in der ab 01.01.2012 geltenden Fassung stellt, abhängig von der installierten Leistung der Erzeugungsanlagen, unterschiedliche Anforderungen zur Teilnahme am Einspeiseman</w:t>
      </w:r>
      <w:r w:rsidR="0091096E" w:rsidRPr="004B5015">
        <w:rPr>
          <w:rFonts w:ascii="Arial" w:hAnsi="Arial" w:cs="Arial"/>
        </w:rPr>
        <w:t>a</w:t>
      </w:r>
      <w:r w:rsidRPr="004B5015">
        <w:rPr>
          <w:rFonts w:ascii="Arial" w:hAnsi="Arial" w:cs="Arial"/>
        </w:rPr>
        <w:t>gement. Auch Photovoltaik</w:t>
      </w:r>
      <w:r w:rsidR="0091096E" w:rsidRPr="004B5015">
        <w:rPr>
          <w:rFonts w:ascii="Arial" w:hAnsi="Arial" w:cs="Arial"/>
        </w:rPr>
        <w:t>a</w:t>
      </w:r>
      <w:r w:rsidRPr="004B5015">
        <w:rPr>
          <w:rFonts w:ascii="Arial" w:hAnsi="Arial" w:cs="Arial"/>
        </w:rPr>
        <w:t>nlagen werden entsprechend ihrer installierten Anlagenleistung in das Einspeiseman</w:t>
      </w:r>
      <w:r w:rsidR="0091096E" w:rsidRPr="004B5015">
        <w:rPr>
          <w:rFonts w:ascii="Arial" w:hAnsi="Arial" w:cs="Arial"/>
        </w:rPr>
        <w:t>a</w:t>
      </w:r>
      <w:r w:rsidRPr="004B5015">
        <w:rPr>
          <w:rFonts w:ascii="Arial" w:hAnsi="Arial" w:cs="Arial"/>
        </w:rPr>
        <w:t xml:space="preserve">gement einbezogen. </w:t>
      </w:r>
    </w:p>
    <w:p w:rsidR="0091096E" w:rsidRPr="004B5015" w:rsidRDefault="0091096E" w:rsidP="0091096E">
      <w:pPr>
        <w:autoSpaceDE w:val="0"/>
        <w:autoSpaceDN w:val="0"/>
        <w:adjustRightInd w:val="0"/>
        <w:spacing w:after="0" w:line="240" w:lineRule="auto"/>
        <w:jc w:val="both"/>
        <w:rPr>
          <w:rFonts w:ascii="Arial" w:hAnsi="Arial" w:cs="Arial"/>
        </w:rPr>
      </w:pPr>
    </w:p>
    <w:p w:rsidR="0091096E" w:rsidRPr="004B5015" w:rsidRDefault="00BF3BF4" w:rsidP="0091096E">
      <w:pPr>
        <w:autoSpaceDE w:val="0"/>
        <w:autoSpaceDN w:val="0"/>
        <w:adjustRightInd w:val="0"/>
        <w:spacing w:after="0" w:line="240" w:lineRule="auto"/>
        <w:jc w:val="both"/>
        <w:rPr>
          <w:rFonts w:ascii="Arial" w:hAnsi="Arial" w:cs="Arial"/>
          <w:b/>
        </w:rPr>
      </w:pPr>
      <w:r w:rsidRPr="004B5015">
        <w:rPr>
          <w:rFonts w:ascii="Arial" w:hAnsi="Arial" w:cs="Arial"/>
          <w:b/>
        </w:rPr>
        <w:t>Anlagen mit einer installierten Leistung größer 100 kW</w:t>
      </w: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 </w:t>
      </w: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Technische Anforderungen: </w:t>
      </w:r>
    </w:p>
    <w:p w:rsidR="0091096E"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Nach den Bestimmungen des § 6 EEG 2012 müssen Anlagenbetreiber ihre Anlagen mit einer installierten Leistung von mehr als 100 kW (bei PV-Anlagen kWpeak) mit technischen Einrichtungen ausstatten, mit denen der Netzbetreiber jederzeit</w:t>
      </w: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 </w:t>
      </w:r>
    </w:p>
    <w:p w:rsidR="00BF3BF4" w:rsidRPr="004B5015" w:rsidRDefault="00BF3BF4" w:rsidP="0091096E">
      <w:pPr>
        <w:numPr>
          <w:ilvl w:val="0"/>
          <w:numId w:val="8"/>
        </w:numPr>
        <w:autoSpaceDE w:val="0"/>
        <w:autoSpaceDN w:val="0"/>
        <w:adjustRightInd w:val="0"/>
        <w:spacing w:after="0" w:line="240" w:lineRule="auto"/>
        <w:jc w:val="both"/>
        <w:rPr>
          <w:rFonts w:ascii="Arial" w:hAnsi="Arial" w:cs="Arial"/>
        </w:rPr>
      </w:pPr>
      <w:r w:rsidRPr="004B5015">
        <w:rPr>
          <w:rFonts w:ascii="Arial" w:hAnsi="Arial" w:cs="Arial"/>
        </w:rPr>
        <w:t xml:space="preserve">die Einspeiseleistung bei Netzüberlastung ferngesteuert reduzieren kann und </w:t>
      </w:r>
    </w:p>
    <w:p w:rsidR="00BF3BF4" w:rsidRPr="004B5015" w:rsidRDefault="00BF3BF4" w:rsidP="0091096E">
      <w:pPr>
        <w:numPr>
          <w:ilvl w:val="0"/>
          <w:numId w:val="8"/>
        </w:numPr>
        <w:autoSpaceDE w:val="0"/>
        <w:autoSpaceDN w:val="0"/>
        <w:adjustRightInd w:val="0"/>
        <w:spacing w:after="0" w:line="240" w:lineRule="auto"/>
        <w:jc w:val="both"/>
        <w:rPr>
          <w:rFonts w:ascii="Arial" w:hAnsi="Arial" w:cs="Arial"/>
        </w:rPr>
      </w:pPr>
      <w:r w:rsidRPr="004B5015">
        <w:rPr>
          <w:rFonts w:ascii="Arial" w:hAnsi="Arial" w:cs="Arial"/>
        </w:rPr>
        <w:t xml:space="preserve">die jeweilige Ist-Einspeisung abrufen kann. </w:t>
      </w:r>
    </w:p>
    <w:p w:rsidR="00BF3BF4" w:rsidRPr="004B5015" w:rsidRDefault="00BF3BF4" w:rsidP="0091096E">
      <w:pPr>
        <w:autoSpaceDE w:val="0"/>
        <w:autoSpaceDN w:val="0"/>
        <w:adjustRightInd w:val="0"/>
        <w:spacing w:after="0" w:line="240" w:lineRule="auto"/>
        <w:jc w:val="both"/>
        <w:rPr>
          <w:rFonts w:ascii="Arial" w:hAnsi="Arial" w:cs="Arial"/>
        </w:rPr>
      </w:pP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Umsetzungsfristen: </w:t>
      </w:r>
    </w:p>
    <w:p w:rsidR="00BF3BF4" w:rsidRPr="004B5015" w:rsidRDefault="00BF3BF4" w:rsidP="0091096E">
      <w:pPr>
        <w:numPr>
          <w:ilvl w:val="0"/>
          <w:numId w:val="9"/>
        </w:numPr>
        <w:autoSpaceDE w:val="0"/>
        <w:autoSpaceDN w:val="0"/>
        <w:adjustRightInd w:val="0"/>
        <w:spacing w:after="0" w:line="240" w:lineRule="auto"/>
        <w:jc w:val="both"/>
        <w:rPr>
          <w:rFonts w:ascii="Arial" w:hAnsi="Arial" w:cs="Arial"/>
        </w:rPr>
      </w:pPr>
      <w:r w:rsidRPr="004B5015">
        <w:rPr>
          <w:rFonts w:ascii="Arial" w:hAnsi="Arial" w:cs="Arial"/>
        </w:rPr>
        <w:t xml:space="preserve">für alle Neuanlagen ab 01.01.2012 </w:t>
      </w:r>
    </w:p>
    <w:p w:rsidR="00BF3BF4" w:rsidRPr="004B5015" w:rsidRDefault="00BF3BF4" w:rsidP="0091096E">
      <w:pPr>
        <w:numPr>
          <w:ilvl w:val="0"/>
          <w:numId w:val="9"/>
        </w:numPr>
        <w:autoSpaceDE w:val="0"/>
        <w:autoSpaceDN w:val="0"/>
        <w:adjustRightInd w:val="0"/>
        <w:spacing w:after="0" w:line="240" w:lineRule="auto"/>
        <w:jc w:val="both"/>
        <w:rPr>
          <w:rFonts w:ascii="Arial" w:hAnsi="Arial" w:cs="Arial"/>
        </w:rPr>
      </w:pPr>
      <w:r w:rsidRPr="004B5015">
        <w:rPr>
          <w:rFonts w:ascii="Arial" w:hAnsi="Arial" w:cs="Arial"/>
        </w:rPr>
        <w:t xml:space="preserve">für Bestandsanlagen bis 30.06.2012 </w:t>
      </w:r>
    </w:p>
    <w:p w:rsidR="00BF3BF4" w:rsidRPr="004B5015" w:rsidRDefault="00BF3BF4" w:rsidP="0091096E">
      <w:pPr>
        <w:numPr>
          <w:ilvl w:val="0"/>
          <w:numId w:val="9"/>
        </w:numPr>
        <w:autoSpaceDE w:val="0"/>
        <w:autoSpaceDN w:val="0"/>
        <w:adjustRightInd w:val="0"/>
        <w:spacing w:after="0" w:line="240" w:lineRule="auto"/>
        <w:jc w:val="both"/>
        <w:rPr>
          <w:rFonts w:ascii="Arial" w:hAnsi="Arial" w:cs="Arial"/>
        </w:rPr>
      </w:pPr>
      <w:r w:rsidRPr="004B5015">
        <w:rPr>
          <w:rFonts w:ascii="Arial" w:hAnsi="Arial" w:cs="Arial"/>
        </w:rPr>
        <w:t xml:space="preserve">sonstige Bestandsanlagen müssen bereits nach EEG 2009 ausgerüstet sein. </w:t>
      </w:r>
    </w:p>
    <w:p w:rsidR="00BF3BF4" w:rsidRPr="004B5015" w:rsidRDefault="00BF3BF4" w:rsidP="0091096E">
      <w:pPr>
        <w:autoSpaceDE w:val="0"/>
        <w:autoSpaceDN w:val="0"/>
        <w:adjustRightInd w:val="0"/>
        <w:spacing w:after="0" w:line="240" w:lineRule="auto"/>
        <w:jc w:val="both"/>
        <w:rPr>
          <w:rFonts w:ascii="Arial" w:hAnsi="Arial" w:cs="Arial"/>
        </w:rPr>
      </w:pPr>
    </w:p>
    <w:p w:rsidR="00BF3BF4" w:rsidRPr="004B5015" w:rsidRDefault="00BF3BF4" w:rsidP="0091096E">
      <w:pPr>
        <w:autoSpaceDE w:val="0"/>
        <w:autoSpaceDN w:val="0"/>
        <w:adjustRightInd w:val="0"/>
        <w:spacing w:after="0" w:line="240" w:lineRule="auto"/>
        <w:jc w:val="both"/>
        <w:rPr>
          <w:rFonts w:ascii="Arial" w:hAnsi="Arial" w:cs="Arial"/>
          <w:b/>
        </w:rPr>
      </w:pPr>
      <w:r w:rsidRPr="004B5015">
        <w:rPr>
          <w:rFonts w:ascii="Arial" w:hAnsi="Arial" w:cs="Arial"/>
          <w:b/>
        </w:rPr>
        <w:t>PV-Anlagen mit einer installierten Leistung von 30 kWpeak</w:t>
      </w:r>
      <w:bookmarkStart w:id="0" w:name="_GoBack"/>
      <w:bookmarkEnd w:id="0"/>
      <w:r w:rsidRPr="004B5015">
        <w:rPr>
          <w:rFonts w:ascii="Arial" w:hAnsi="Arial" w:cs="Arial"/>
          <w:b/>
        </w:rPr>
        <w:t xml:space="preserve"> bis 100 kWpeak </w:t>
      </w:r>
    </w:p>
    <w:p w:rsidR="0091096E" w:rsidRPr="004B5015" w:rsidRDefault="0091096E" w:rsidP="0091096E">
      <w:pPr>
        <w:autoSpaceDE w:val="0"/>
        <w:autoSpaceDN w:val="0"/>
        <w:adjustRightInd w:val="0"/>
        <w:spacing w:after="0" w:line="240" w:lineRule="auto"/>
        <w:jc w:val="both"/>
        <w:rPr>
          <w:rFonts w:ascii="Arial" w:hAnsi="Arial" w:cs="Arial"/>
          <w:b/>
        </w:rPr>
      </w:pP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Technische Anforderungen: </w:t>
      </w:r>
    </w:p>
    <w:p w:rsidR="0091096E"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Nach den Bestimmungen des § 6 EEG 2012 müssen Betreiber von Photovoltaik</w:t>
      </w:r>
      <w:r w:rsidR="0091096E" w:rsidRPr="004B5015">
        <w:rPr>
          <w:rFonts w:ascii="Arial" w:hAnsi="Arial" w:cs="Arial"/>
        </w:rPr>
        <w:t>a</w:t>
      </w:r>
      <w:r w:rsidRPr="004B5015">
        <w:rPr>
          <w:rFonts w:ascii="Arial" w:hAnsi="Arial" w:cs="Arial"/>
        </w:rPr>
        <w:t>nlagen mit einer installierten Leistung von mehr 30 kWpeak und höchstens 100 kWpeak ihre Anlagen mit technischen Einrichtungen ausstatten, mit denen der Netzbetreiber jederzeit die Einspeiseleistung bei Netzüberlastung ferngesteuert reduzieren kann.</w:t>
      </w: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 </w:t>
      </w: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Umsetzungsfristen: </w:t>
      </w:r>
    </w:p>
    <w:p w:rsidR="00BF3BF4" w:rsidRPr="004B5015" w:rsidRDefault="0091096E" w:rsidP="0091096E">
      <w:pPr>
        <w:numPr>
          <w:ilvl w:val="0"/>
          <w:numId w:val="10"/>
        </w:numPr>
        <w:autoSpaceDE w:val="0"/>
        <w:autoSpaceDN w:val="0"/>
        <w:adjustRightInd w:val="0"/>
        <w:spacing w:after="0" w:line="240" w:lineRule="auto"/>
        <w:jc w:val="both"/>
        <w:rPr>
          <w:rFonts w:ascii="Arial" w:hAnsi="Arial" w:cs="Arial"/>
        </w:rPr>
      </w:pPr>
      <w:r w:rsidRPr="004B5015">
        <w:rPr>
          <w:rFonts w:ascii="Arial" w:hAnsi="Arial" w:cs="Arial"/>
        </w:rPr>
        <w:t xml:space="preserve">für alle </w:t>
      </w:r>
      <w:r w:rsidR="00B020D8">
        <w:rPr>
          <w:rFonts w:ascii="Arial" w:hAnsi="Arial" w:cs="Arial"/>
        </w:rPr>
        <w:t>Neuanlagen ab 01.01.2013</w:t>
      </w:r>
    </w:p>
    <w:p w:rsidR="00BF3BF4" w:rsidRDefault="00BF3BF4" w:rsidP="0091096E">
      <w:pPr>
        <w:numPr>
          <w:ilvl w:val="0"/>
          <w:numId w:val="10"/>
        </w:numPr>
        <w:autoSpaceDE w:val="0"/>
        <w:autoSpaceDN w:val="0"/>
        <w:adjustRightInd w:val="0"/>
        <w:spacing w:after="0" w:line="240" w:lineRule="auto"/>
        <w:jc w:val="both"/>
        <w:rPr>
          <w:rFonts w:ascii="Arial" w:hAnsi="Arial" w:cs="Arial"/>
        </w:rPr>
      </w:pPr>
      <w:r w:rsidRPr="004B5015">
        <w:rPr>
          <w:rFonts w:ascii="Arial" w:hAnsi="Arial" w:cs="Arial"/>
        </w:rPr>
        <w:t xml:space="preserve">für Bestandsanlagen bis 31.12.2013 </w:t>
      </w:r>
    </w:p>
    <w:p w:rsidR="004B5015" w:rsidRPr="004B5015" w:rsidRDefault="004B5015" w:rsidP="00750B18">
      <w:pPr>
        <w:autoSpaceDE w:val="0"/>
        <w:autoSpaceDN w:val="0"/>
        <w:adjustRightInd w:val="0"/>
        <w:spacing w:after="0" w:line="240" w:lineRule="auto"/>
        <w:jc w:val="both"/>
        <w:rPr>
          <w:rFonts w:ascii="Arial" w:hAnsi="Arial" w:cs="Arial"/>
        </w:rPr>
      </w:pPr>
    </w:p>
    <w:p w:rsidR="00BF3BF4" w:rsidRPr="004B5015" w:rsidRDefault="00750B18" w:rsidP="0091096E">
      <w:pPr>
        <w:autoSpaceDE w:val="0"/>
        <w:autoSpaceDN w:val="0"/>
        <w:adjustRightInd w:val="0"/>
        <w:spacing w:after="0" w:line="240" w:lineRule="auto"/>
        <w:jc w:val="both"/>
        <w:rPr>
          <w:rFonts w:ascii="Arial" w:hAnsi="Arial" w:cs="Arial"/>
          <w:b/>
        </w:rPr>
      </w:pPr>
      <w:r>
        <w:rPr>
          <w:rFonts w:ascii="Arial" w:hAnsi="Arial" w:cs="Arial"/>
          <w:b/>
        </w:rPr>
        <w:t>P</w:t>
      </w:r>
      <w:r w:rsidR="00BF3BF4" w:rsidRPr="004B5015">
        <w:rPr>
          <w:rFonts w:ascii="Arial" w:hAnsi="Arial" w:cs="Arial"/>
          <w:b/>
        </w:rPr>
        <w:t xml:space="preserve">V-Anlagen mit einer installierten Leistung von weniger als 30 kWpeak </w:t>
      </w:r>
    </w:p>
    <w:p w:rsidR="004F5217" w:rsidRPr="004B5015" w:rsidRDefault="004F5217" w:rsidP="0091096E">
      <w:pPr>
        <w:autoSpaceDE w:val="0"/>
        <w:autoSpaceDN w:val="0"/>
        <w:adjustRightInd w:val="0"/>
        <w:spacing w:after="0" w:line="240" w:lineRule="auto"/>
        <w:jc w:val="both"/>
        <w:rPr>
          <w:rFonts w:ascii="Arial" w:hAnsi="Arial" w:cs="Arial"/>
          <w:b/>
        </w:rPr>
      </w:pP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Technische Anforderungen: </w:t>
      </w: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Nach den Bestimmungen des § 6 EEG 2012 haben Betreiber von Photovoltaik-Anlagen mit einer Leistung von weniger als 30 kWpeak und Inbetriebnahme ab 01.01.2012 die Wahl, entweder ihre Anlagen mit technischen Einrichtungen ausstatten, mit denen der Netzbetreiber jederzeit die Einspeiseleistung bei Netzüberlastung ferngesteuert reduzieren kann oder am Verknüpfungspunkt ihrer Anlage mit dem Netz die maximale Wirkleistungseinspeisung auf 70 % der installierten Leistung zu begrenzen. </w:t>
      </w:r>
    </w:p>
    <w:p w:rsidR="004F5217" w:rsidRPr="004B5015" w:rsidRDefault="004F5217" w:rsidP="0091096E">
      <w:pPr>
        <w:autoSpaceDE w:val="0"/>
        <w:autoSpaceDN w:val="0"/>
        <w:adjustRightInd w:val="0"/>
        <w:spacing w:after="0" w:line="240" w:lineRule="auto"/>
        <w:jc w:val="both"/>
        <w:rPr>
          <w:rFonts w:ascii="Arial" w:hAnsi="Arial" w:cs="Arial"/>
        </w:rPr>
      </w:pPr>
    </w:p>
    <w:p w:rsidR="00BF3BF4" w:rsidRPr="004B5015" w:rsidRDefault="00BF3BF4" w:rsidP="0091096E">
      <w:pPr>
        <w:autoSpaceDE w:val="0"/>
        <w:autoSpaceDN w:val="0"/>
        <w:adjustRightInd w:val="0"/>
        <w:spacing w:after="0" w:line="240" w:lineRule="auto"/>
        <w:jc w:val="both"/>
        <w:rPr>
          <w:rFonts w:ascii="Arial" w:hAnsi="Arial" w:cs="Arial"/>
        </w:rPr>
      </w:pPr>
      <w:r w:rsidRPr="004B5015">
        <w:rPr>
          <w:rFonts w:ascii="Arial" w:hAnsi="Arial" w:cs="Arial"/>
        </w:rPr>
        <w:t xml:space="preserve">Umsetzungsfristen: </w:t>
      </w:r>
    </w:p>
    <w:p w:rsidR="004D3EFE" w:rsidRDefault="00B020D8" w:rsidP="004D3EFE">
      <w:pPr>
        <w:pStyle w:val="Listenabsatz"/>
        <w:numPr>
          <w:ilvl w:val="0"/>
          <w:numId w:val="15"/>
        </w:numPr>
        <w:autoSpaceDE w:val="0"/>
        <w:autoSpaceDN w:val="0"/>
        <w:adjustRightInd w:val="0"/>
        <w:spacing w:after="0" w:line="240" w:lineRule="auto"/>
        <w:jc w:val="both"/>
        <w:rPr>
          <w:rFonts w:ascii="Arial" w:hAnsi="Arial" w:cs="Arial"/>
        </w:rPr>
      </w:pPr>
      <w:r>
        <w:rPr>
          <w:rFonts w:ascii="Arial" w:hAnsi="Arial" w:cs="Arial"/>
        </w:rPr>
        <w:t>für Neuanlagen ab 01.01.2013</w:t>
      </w:r>
      <w:r w:rsidR="00BF3BF4" w:rsidRPr="004B5015">
        <w:rPr>
          <w:rFonts w:ascii="Arial" w:hAnsi="Arial" w:cs="Arial"/>
        </w:rPr>
        <w:t xml:space="preserve"> </w:t>
      </w:r>
    </w:p>
    <w:p w:rsidR="004B5015" w:rsidRPr="004B5015" w:rsidRDefault="004B5015" w:rsidP="004B5015">
      <w:pPr>
        <w:autoSpaceDE w:val="0"/>
        <w:autoSpaceDN w:val="0"/>
        <w:adjustRightInd w:val="0"/>
        <w:spacing w:after="0" w:line="240" w:lineRule="auto"/>
        <w:jc w:val="both"/>
        <w:rPr>
          <w:rFonts w:ascii="Arial" w:hAnsi="Arial" w:cs="Arial"/>
        </w:rPr>
      </w:pPr>
    </w:p>
    <w:p w:rsidR="004D3EFE" w:rsidRPr="004B5015" w:rsidRDefault="004D3EFE" w:rsidP="004D3EFE">
      <w:pPr>
        <w:autoSpaceDE w:val="0"/>
        <w:autoSpaceDN w:val="0"/>
        <w:adjustRightInd w:val="0"/>
        <w:spacing w:after="0" w:line="240" w:lineRule="auto"/>
        <w:jc w:val="both"/>
        <w:rPr>
          <w:rFonts w:ascii="Arial" w:hAnsi="Arial" w:cs="Arial"/>
        </w:rPr>
      </w:pPr>
    </w:p>
    <w:p w:rsidR="00BF3BF4" w:rsidRPr="004B5015" w:rsidRDefault="004F5217" w:rsidP="004F5217">
      <w:pPr>
        <w:autoSpaceDE w:val="0"/>
        <w:autoSpaceDN w:val="0"/>
        <w:adjustRightInd w:val="0"/>
        <w:spacing w:after="0" w:line="240" w:lineRule="auto"/>
        <w:rPr>
          <w:rFonts w:ascii="Arial" w:hAnsi="Arial" w:cs="Arial"/>
        </w:rPr>
      </w:pPr>
      <w:r w:rsidRPr="004B5015">
        <w:rPr>
          <w:rFonts w:ascii="Arial" w:hAnsi="Arial" w:cs="Arial"/>
          <w:b/>
          <w:bCs/>
        </w:rPr>
        <w:lastRenderedPageBreak/>
        <w:t xml:space="preserve">2. </w:t>
      </w:r>
      <w:r w:rsidR="00BF3BF4" w:rsidRPr="004B5015">
        <w:rPr>
          <w:rFonts w:ascii="Arial" w:hAnsi="Arial" w:cs="Arial"/>
          <w:b/>
          <w:bCs/>
        </w:rPr>
        <w:t xml:space="preserve">Technische Umsetzung der Anforderungen </w:t>
      </w:r>
    </w:p>
    <w:p w:rsidR="00BF3BF4" w:rsidRPr="004B5015" w:rsidRDefault="00BF3BF4" w:rsidP="00BF3BF4">
      <w:pPr>
        <w:autoSpaceDE w:val="0"/>
        <w:autoSpaceDN w:val="0"/>
        <w:adjustRightInd w:val="0"/>
        <w:spacing w:after="0" w:line="240" w:lineRule="auto"/>
        <w:rPr>
          <w:rFonts w:ascii="Arial" w:hAnsi="Arial" w:cs="Arial"/>
        </w:rPr>
      </w:pPr>
    </w:p>
    <w:p w:rsidR="004F5217" w:rsidRPr="004B5015" w:rsidRDefault="00BF3BF4" w:rsidP="00BF3BF4">
      <w:pPr>
        <w:autoSpaceDE w:val="0"/>
        <w:autoSpaceDN w:val="0"/>
        <w:adjustRightInd w:val="0"/>
        <w:spacing w:after="0" w:line="240" w:lineRule="auto"/>
        <w:rPr>
          <w:rFonts w:ascii="Arial" w:hAnsi="Arial" w:cs="Arial"/>
          <w:b/>
          <w:bCs/>
        </w:rPr>
      </w:pPr>
      <w:r w:rsidRPr="004B5015">
        <w:rPr>
          <w:rFonts w:ascii="Arial" w:hAnsi="Arial" w:cs="Arial"/>
          <w:b/>
          <w:bCs/>
        </w:rPr>
        <w:t>Allgemeines</w:t>
      </w:r>
    </w:p>
    <w:p w:rsidR="00BF3BF4" w:rsidRPr="004B5015" w:rsidRDefault="00BF3BF4" w:rsidP="00BF3BF4">
      <w:pPr>
        <w:autoSpaceDE w:val="0"/>
        <w:autoSpaceDN w:val="0"/>
        <w:adjustRightInd w:val="0"/>
        <w:spacing w:after="0" w:line="240" w:lineRule="auto"/>
        <w:rPr>
          <w:rFonts w:ascii="Arial" w:hAnsi="Arial" w:cs="Arial"/>
        </w:rPr>
      </w:pPr>
      <w:r w:rsidRPr="004B5015">
        <w:rPr>
          <w:rFonts w:ascii="Arial" w:hAnsi="Arial" w:cs="Arial"/>
          <w:b/>
          <w:bCs/>
        </w:rPr>
        <w:t xml:space="preserve"> </w:t>
      </w:r>
    </w:p>
    <w:p w:rsidR="00C34CEB" w:rsidRPr="004B5015" w:rsidRDefault="00BF3BF4" w:rsidP="00C34CEB">
      <w:pPr>
        <w:autoSpaceDE w:val="0"/>
        <w:autoSpaceDN w:val="0"/>
        <w:adjustRightInd w:val="0"/>
        <w:spacing w:after="0" w:line="240" w:lineRule="auto"/>
        <w:jc w:val="both"/>
        <w:rPr>
          <w:rFonts w:ascii="Arial" w:hAnsi="Arial" w:cs="Arial"/>
        </w:rPr>
      </w:pPr>
      <w:r w:rsidRPr="004B5015">
        <w:rPr>
          <w:rFonts w:ascii="Arial" w:hAnsi="Arial" w:cs="Arial"/>
        </w:rPr>
        <w:t xml:space="preserve">Im Netz der </w:t>
      </w:r>
      <w:r w:rsidR="00C34CEB" w:rsidRPr="004B5015">
        <w:rPr>
          <w:rFonts w:ascii="Arial" w:hAnsi="Arial" w:cs="Arial"/>
        </w:rPr>
        <w:t>Stadtwerke Windsbach</w:t>
      </w:r>
      <w:r w:rsidRPr="004B5015">
        <w:rPr>
          <w:rFonts w:ascii="Arial" w:hAnsi="Arial" w:cs="Arial"/>
        </w:rPr>
        <w:t xml:space="preserve"> wird </w:t>
      </w:r>
      <w:r w:rsidR="004B5015">
        <w:rPr>
          <w:rFonts w:ascii="Arial" w:hAnsi="Arial" w:cs="Arial"/>
        </w:rPr>
        <w:t xml:space="preserve">das </w:t>
      </w:r>
      <w:r w:rsidRPr="004B5015">
        <w:rPr>
          <w:rFonts w:ascii="Arial" w:hAnsi="Arial" w:cs="Arial"/>
        </w:rPr>
        <w:t xml:space="preserve">technische Konzept für die Reduzierung der Einspeiseleistung von Erzeugungsanlagen </w:t>
      </w:r>
      <w:r w:rsidR="004B5015">
        <w:rPr>
          <w:rFonts w:ascii="Arial" w:hAnsi="Arial" w:cs="Arial"/>
        </w:rPr>
        <w:t xml:space="preserve">über einen Funk-Rundsteuerempfänger </w:t>
      </w:r>
      <w:r w:rsidRPr="004B5015">
        <w:rPr>
          <w:rFonts w:ascii="Arial" w:hAnsi="Arial" w:cs="Arial"/>
        </w:rPr>
        <w:t>angewendet:</w:t>
      </w:r>
    </w:p>
    <w:p w:rsidR="00BF3BF4" w:rsidRPr="004B5015" w:rsidRDefault="00BF3BF4" w:rsidP="00C34CEB">
      <w:pPr>
        <w:autoSpaceDE w:val="0"/>
        <w:autoSpaceDN w:val="0"/>
        <w:adjustRightInd w:val="0"/>
        <w:spacing w:after="0" w:line="240" w:lineRule="auto"/>
        <w:jc w:val="both"/>
        <w:rPr>
          <w:rFonts w:ascii="Arial" w:hAnsi="Arial" w:cs="Arial"/>
        </w:rPr>
      </w:pPr>
      <w:r w:rsidRPr="004B5015">
        <w:rPr>
          <w:rFonts w:ascii="Arial" w:hAnsi="Arial" w:cs="Arial"/>
        </w:rPr>
        <w:t xml:space="preserve"> </w:t>
      </w:r>
    </w:p>
    <w:p w:rsidR="00BF3BF4" w:rsidRPr="004B5015" w:rsidRDefault="00BF3BF4" w:rsidP="00C34CEB">
      <w:pPr>
        <w:autoSpaceDE w:val="0"/>
        <w:autoSpaceDN w:val="0"/>
        <w:adjustRightInd w:val="0"/>
        <w:spacing w:after="0" w:line="240" w:lineRule="auto"/>
        <w:jc w:val="both"/>
        <w:rPr>
          <w:rFonts w:ascii="Arial" w:hAnsi="Arial" w:cs="Arial"/>
        </w:rPr>
      </w:pPr>
      <w:r w:rsidRPr="004B5015">
        <w:rPr>
          <w:rFonts w:ascii="Arial" w:hAnsi="Arial" w:cs="Arial"/>
        </w:rPr>
        <w:t xml:space="preserve">Einbauort </w:t>
      </w:r>
    </w:p>
    <w:p w:rsidR="00C34CEB" w:rsidRPr="004B5015" w:rsidRDefault="00C34CEB" w:rsidP="00C34CEB">
      <w:pPr>
        <w:autoSpaceDE w:val="0"/>
        <w:autoSpaceDN w:val="0"/>
        <w:adjustRightInd w:val="0"/>
        <w:spacing w:after="0" w:line="240" w:lineRule="auto"/>
        <w:jc w:val="both"/>
        <w:rPr>
          <w:rFonts w:ascii="Arial" w:hAnsi="Arial" w:cs="Arial"/>
        </w:rPr>
      </w:pPr>
    </w:p>
    <w:p w:rsidR="00C34CEB" w:rsidRPr="004B5015" w:rsidRDefault="00BF3BF4" w:rsidP="00C34CEB">
      <w:pPr>
        <w:autoSpaceDE w:val="0"/>
        <w:autoSpaceDN w:val="0"/>
        <w:adjustRightInd w:val="0"/>
        <w:spacing w:after="0" w:line="240" w:lineRule="auto"/>
        <w:jc w:val="both"/>
        <w:rPr>
          <w:rFonts w:ascii="Arial" w:hAnsi="Arial" w:cs="Arial"/>
        </w:rPr>
      </w:pPr>
      <w:r w:rsidRPr="004B5015">
        <w:rPr>
          <w:rFonts w:ascii="Arial" w:hAnsi="Arial" w:cs="Arial"/>
        </w:rPr>
        <w:t>Die Einrichtung zur Leistungsreduzierung darf nicht im Zählerschrank der</w:t>
      </w:r>
      <w:r w:rsidR="00C34CEB" w:rsidRPr="004B5015">
        <w:rPr>
          <w:rFonts w:ascii="Arial" w:hAnsi="Arial" w:cs="Arial"/>
        </w:rPr>
        <w:t xml:space="preserve"> </w:t>
      </w:r>
      <w:r w:rsidRPr="004B5015">
        <w:rPr>
          <w:rFonts w:ascii="Arial" w:hAnsi="Arial" w:cs="Arial"/>
        </w:rPr>
        <w:t>Abrechnungsmessung eingebaut und angeschlossen werden, sondern ist separat neben dem Zä</w:t>
      </w:r>
      <w:r w:rsidR="00C34CEB" w:rsidRPr="004B5015">
        <w:rPr>
          <w:rFonts w:ascii="Arial" w:hAnsi="Arial" w:cs="Arial"/>
        </w:rPr>
        <w:t xml:space="preserve">hlschrank (zentral) vorzusehen. </w:t>
      </w:r>
      <w:r w:rsidRPr="004B5015">
        <w:rPr>
          <w:rFonts w:ascii="Arial" w:hAnsi="Arial" w:cs="Arial"/>
        </w:rPr>
        <w:t>Bei der Montage sind die allgemein anerkannten Regeln der Technik einzuhalten.</w:t>
      </w:r>
    </w:p>
    <w:p w:rsidR="00BF3BF4" w:rsidRPr="004B5015" w:rsidRDefault="00BF3BF4" w:rsidP="00C34CEB">
      <w:pPr>
        <w:autoSpaceDE w:val="0"/>
        <w:autoSpaceDN w:val="0"/>
        <w:adjustRightInd w:val="0"/>
        <w:spacing w:after="0" w:line="240" w:lineRule="auto"/>
        <w:jc w:val="both"/>
        <w:rPr>
          <w:rFonts w:ascii="Arial" w:hAnsi="Arial" w:cs="Arial"/>
        </w:rPr>
      </w:pPr>
      <w:r w:rsidRPr="004B5015">
        <w:rPr>
          <w:rFonts w:ascii="Arial" w:hAnsi="Arial" w:cs="Arial"/>
        </w:rPr>
        <w:t xml:space="preserve"> </w:t>
      </w:r>
    </w:p>
    <w:p w:rsidR="00BF3BF4" w:rsidRPr="004B5015" w:rsidRDefault="00BF3BF4" w:rsidP="00C34CEB">
      <w:pPr>
        <w:autoSpaceDE w:val="0"/>
        <w:autoSpaceDN w:val="0"/>
        <w:adjustRightInd w:val="0"/>
        <w:spacing w:after="0" w:line="240" w:lineRule="auto"/>
        <w:jc w:val="both"/>
        <w:rPr>
          <w:rFonts w:ascii="Arial" w:hAnsi="Arial" w:cs="Arial"/>
        </w:rPr>
      </w:pPr>
      <w:r w:rsidRPr="004B5015">
        <w:rPr>
          <w:rFonts w:ascii="Arial" w:hAnsi="Arial" w:cs="Arial"/>
        </w:rPr>
        <w:t xml:space="preserve">Reduzierung der Einspeiseleistung </w:t>
      </w:r>
    </w:p>
    <w:p w:rsidR="00C34CEB" w:rsidRPr="004B5015" w:rsidRDefault="00C34CEB" w:rsidP="00C34CEB">
      <w:pPr>
        <w:autoSpaceDE w:val="0"/>
        <w:autoSpaceDN w:val="0"/>
        <w:adjustRightInd w:val="0"/>
        <w:spacing w:after="0" w:line="240" w:lineRule="auto"/>
        <w:jc w:val="both"/>
        <w:rPr>
          <w:rFonts w:ascii="Arial" w:hAnsi="Arial" w:cs="Arial"/>
        </w:rPr>
      </w:pPr>
    </w:p>
    <w:p w:rsidR="00C34CEB" w:rsidRPr="004B5015" w:rsidRDefault="00BF3BF4" w:rsidP="00C34CEB">
      <w:pPr>
        <w:autoSpaceDE w:val="0"/>
        <w:autoSpaceDN w:val="0"/>
        <w:adjustRightInd w:val="0"/>
        <w:spacing w:after="0" w:line="240" w:lineRule="auto"/>
        <w:jc w:val="both"/>
        <w:rPr>
          <w:rFonts w:ascii="Arial" w:hAnsi="Arial" w:cs="Arial"/>
        </w:rPr>
      </w:pPr>
      <w:r w:rsidRPr="004B5015">
        <w:rPr>
          <w:rFonts w:ascii="Arial" w:hAnsi="Arial" w:cs="Arial"/>
        </w:rPr>
        <w:t xml:space="preserve">Erhält der Anlagenbetreiber ein Signal zur Reduzierung der Einspeiseleistung, muss die Leistungsreduzierung gemäß der Vorgabe der </w:t>
      </w:r>
      <w:r w:rsidR="00C34CEB" w:rsidRPr="004B5015">
        <w:rPr>
          <w:rFonts w:ascii="Arial" w:hAnsi="Arial" w:cs="Arial"/>
        </w:rPr>
        <w:t>Stadtwerke Windsbach</w:t>
      </w:r>
      <w:r w:rsidRPr="004B5015">
        <w:rPr>
          <w:rFonts w:ascii="Arial" w:hAnsi="Arial" w:cs="Arial"/>
        </w:rPr>
        <w:t xml:space="preserve"> innerhalb von 30 Sekunden erfolgen. Diese Anforderung bezieht sich immer auf die gesamte Erzeugungsanlage, unabhängig davon, aus wie vielen Erzeugungseinheiten (z. B. Generatoren oder Wech</w:t>
      </w:r>
      <w:r w:rsidR="00C34CEB" w:rsidRPr="004B5015">
        <w:rPr>
          <w:rFonts w:ascii="Arial" w:hAnsi="Arial" w:cs="Arial"/>
        </w:rPr>
        <w:t xml:space="preserve">selrichter) die Anlage besteht. </w:t>
      </w:r>
      <w:r w:rsidRPr="004B5015">
        <w:rPr>
          <w:rFonts w:ascii="Arial" w:hAnsi="Arial" w:cs="Arial"/>
        </w:rPr>
        <w:t xml:space="preserve">Die Leistungsreduzierung erfolgt in Stufen auf 100 / 60 / 30 / 0 % der Nennleistung. Die Reduzierung bezieht sich auf die elektrische installierte Nennleistung. 100 Prozent entsprechen der vollständigen vertraglich vereinbarten Einspeiseleistung. </w:t>
      </w:r>
    </w:p>
    <w:p w:rsidR="00C34CEB" w:rsidRPr="004B5015" w:rsidRDefault="00C34CEB" w:rsidP="00C34CEB">
      <w:pPr>
        <w:autoSpaceDE w:val="0"/>
        <w:autoSpaceDN w:val="0"/>
        <w:adjustRightInd w:val="0"/>
        <w:spacing w:after="0" w:line="240" w:lineRule="auto"/>
        <w:jc w:val="both"/>
        <w:rPr>
          <w:rFonts w:ascii="Arial" w:hAnsi="Arial" w:cs="Arial"/>
        </w:rPr>
      </w:pPr>
    </w:p>
    <w:p w:rsidR="00C34CEB" w:rsidRPr="004B5015" w:rsidRDefault="00BF3BF4" w:rsidP="00282005">
      <w:pPr>
        <w:autoSpaceDE w:val="0"/>
        <w:autoSpaceDN w:val="0"/>
        <w:adjustRightInd w:val="0"/>
        <w:spacing w:after="0" w:line="240" w:lineRule="auto"/>
        <w:jc w:val="both"/>
        <w:rPr>
          <w:rFonts w:ascii="Arial" w:hAnsi="Arial" w:cs="Arial"/>
          <w:b/>
          <w:bCs/>
        </w:rPr>
      </w:pPr>
      <w:r w:rsidRPr="004B5015">
        <w:rPr>
          <w:rFonts w:ascii="Arial" w:hAnsi="Arial" w:cs="Arial"/>
          <w:b/>
          <w:bCs/>
        </w:rPr>
        <w:t xml:space="preserve">Technische Umsetzung für Eigenerzeugungsanlagen über </w:t>
      </w:r>
      <w:r w:rsidR="00720815" w:rsidRPr="004B5015">
        <w:rPr>
          <w:rFonts w:ascii="Arial" w:hAnsi="Arial" w:cs="Arial"/>
          <w:b/>
          <w:bCs/>
        </w:rPr>
        <w:t>Funk-</w:t>
      </w:r>
      <w:r w:rsidRPr="004B5015">
        <w:rPr>
          <w:rFonts w:ascii="Arial" w:hAnsi="Arial" w:cs="Arial"/>
          <w:b/>
          <w:bCs/>
        </w:rPr>
        <w:t>Rundsteuerung</w:t>
      </w:r>
    </w:p>
    <w:p w:rsidR="00BF3BF4" w:rsidRPr="004B5015" w:rsidRDefault="00BF3BF4" w:rsidP="00282005">
      <w:pPr>
        <w:autoSpaceDE w:val="0"/>
        <w:autoSpaceDN w:val="0"/>
        <w:adjustRightInd w:val="0"/>
        <w:spacing w:after="0" w:line="240" w:lineRule="auto"/>
        <w:jc w:val="both"/>
        <w:rPr>
          <w:rFonts w:ascii="Arial" w:hAnsi="Arial" w:cs="Arial"/>
        </w:rPr>
      </w:pPr>
      <w:r w:rsidRPr="004B5015">
        <w:rPr>
          <w:rFonts w:ascii="Arial" w:hAnsi="Arial" w:cs="Arial"/>
          <w:b/>
          <w:bCs/>
        </w:rPr>
        <w:t xml:space="preserve"> </w:t>
      </w:r>
    </w:p>
    <w:p w:rsidR="00BF3BF4" w:rsidRPr="004B5015" w:rsidRDefault="00BF3BF4" w:rsidP="00282005">
      <w:pPr>
        <w:autoSpaceDE w:val="0"/>
        <w:autoSpaceDN w:val="0"/>
        <w:adjustRightInd w:val="0"/>
        <w:spacing w:after="0" w:line="240" w:lineRule="auto"/>
        <w:jc w:val="both"/>
        <w:rPr>
          <w:rFonts w:ascii="Arial" w:hAnsi="Arial" w:cs="Arial"/>
        </w:rPr>
      </w:pPr>
      <w:r w:rsidRPr="004B5015">
        <w:rPr>
          <w:rFonts w:ascii="Arial" w:hAnsi="Arial" w:cs="Arial"/>
        </w:rPr>
        <w:t xml:space="preserve">Die </w:t>
      </w:r>
      <w:r w:rsidR="00C34CEB" w:rsidRPr="004B5015">
        <w:rPr>
          <w:rFonts w:ascii="Arial" w:hAnsi="Arial" w:cs="Arial"/>
        </w:rPr>
        <w:t>Stadtwerke Windsbach</w:t>
      </w:r>
      <w:r w:rsidRPr="004B5015">
        <w:rPr>
          <w:rFonts w:ascii="Arial" w:hAnsi="Arial" w:cs="Arial"/>
        </w:rPr>
        <w:t xml:space="preserve"> stell</w:t>
      </w:r>
      <w:r w:rsidR="00282005" w:rsidRPr="004B5015">
        <w:rPr>
          <w:rFonts w:ascii="Arial" w:hAnsi="Arial" w:cs="Arial"/>
        </w:rPr>
        <w:t>en</w:t>
      </w:r>
      <w:r w:rsidRPr="004B5015">
        <w:rPr>
          <w:rFonts w:ascii="Arial" w:hAnsi="Arial" w:cs="Arial"/>
        </w:rPr>
        <w:t xml:space="preserve"> das Signal zur Reduzierung der Einspeiseleistung der Erzeugungsanlage bei Netzüberlastung über einen </w:t>
      </w:r>
      <w:r w:rsidR="00720815" w:rsidRPr="004B5015">
        <w:rPr>
          <w:rFonts w:ascii="Arial" w:hAnsi="Arial" w:cs="Arial"/>
        </w:rPr>
        <w:t>Funk</w:t>
      </w:r>
      <w:r w:rsidRPr="004B5015">
        <w:rPr>
          <w:rFonts w:ascii="Arial" w:hAnsi="Arial" w:cs="Arial"/>
        </w:rPr>
        <w:t xml:space="preserve">-Rundsteuerempfänger bereit. Hierzu werden am </w:t>
      </w:r>
      <w:r w:rsidR="00720815" w:rsidRPr="004B5015">
        <w:rPr>
          <w:rFonts w:ascii="Arial" w:hAnsi="Arial" w:cs="Arial"/>
        </w:rPr>
        <w:t>Funk</w:t>
      </w:r>
      <w:r w:rsidRPr="004B5015">
        <w:rPr>
          <w:rFonts w:ascii="Arial" w:hAnsi="Arial" w:cs="Arial"/>
        </w:rPr>
        <w:t>-Rundsteuerempfänger vier potentialfreie Wechslerkontakte angesteuert. Diese vier Relais stellen die Leistungsstufen 100 % (volle Einspeisung), 60 %, 30 % u</w:t>
      </w:r>
      <w:r w:rsidR="00282005" w:rsidRPr="004B5015">
        <w:rPr>
          <w:rFonts w:ascii="Arial" w:hAnsi="Arial" w:cs="Arial"/>
        </w:rPr>
        <w:t xml:space="preserve">nd 0 % (keine Einspeisung) dar. </w:t>
      </w:r>
      <w:r w:rsidRPr="004B5015">
        <w:rPr>
          <w:rFonts w:ascii="Arial" w:hAnsi="Arial" w:cs="Arial"/>
        </w:rPr>
        <w:t xml:space="preserve">Bei verschiedenen Erzeugungsarten sind grundsätzlich separate </w:t>
      </w:r>
      <w:r w:rsidR="00720815" w:rsidRPr="004B5015">
        <w:rPr>
          <w:rFonts w:ascii="Arial" w:hAnsi="Arial" w:cs="Arial"/>
        </w:rPr>
        <w:t>Funk</w:t>
      </w:r>
      <w:r w:rsidRPr="004B5015">
        <w:rPr>
          <w:rFonts w:ascii="Arial" w:hAnsi="Arial" w:cs="Arial"/>
        </w:rPr>
        <w:t xml:space="preserve">-Rundsteuerempfänger notwendig. </w:t>
      </w:r>
    </w:p>
    <w:p w:rsidR="00BF3BF4" w:rsidRPr="004B5015" w:rsidRDefault="00BF3BF4" w:rsidP="00282005">
      <w:pPr>
        <w:autoSpaceDE w:val="0"/>
        <w:autoSpaceDN w:val="0"/>
        <w:adjustRightInd w:val="0"/>
        <w:spacing w:after="0" w:line="240" w:lineRule="auto"/>
        <w:jc w:val="both"/>
        <w:rPr>
          <w:rFonts w:ascii="Arial" w:hAnsi="Arial" w:cs="Arial"/>
        </w:rPr>
      </w:pPr>
    </w:p>
    <w:p w:rsidR="00BF3BF4" w:rsidRPr="004B5015" w:rsidRDefault="00BF3BF4" w:rsidP="00282005">
      <w:pPr>
        <w:autoSpaceDE w:val="0"/>
        <w:autoSpaceDN w:val="0"/>
        <w:adjustRightInd w:val="0"/>
        <w:spacing w:after="0" w:line="240" w:lineRule="auto"/>
        <w:jc w:val="both"/>
        <w:rPr>
          <w:rFonts w:ascii="Arial" w:hAnsi="Arial" w:cs="Arial"/>
        </w:rPr>
      </w:pPr>
      <w:r w:rsidRPr="004B5015">
        <w:rPr>
          <w:rFonts w:ascii="Arial" w:hAnsi="Arial" w:cs="Arial"/>
        </w:rPr>
        <w:t xml:space="preserve">Folgender </w:t>
      </w:r>
      <w:r w:rsidR="00720815" w:rsidRPr="004B5015">
        <w:rPr>
          <w:rFonts w:ascii="Arial" w:hAnsi="Arial" w:cs="Arial"/>
        </w:rPr>
        <w:t>Funk</w:t>
      </w:r>
      <w:r w:rsidRPr="004B5015">
        <w:rPr>
          <w:rFonts w:ascii="Arial" w:hAnsi="Arial" w:cs="Arial"/>
        </w:rPr>
        <w:t xml:space="preserve">-Rundsteuerempfänger wird für das Netzgebiet der </w:t>
      </w:r>
      <w:r w:rsidR="00282005" w:rsidRPr="004B5015">
        <w:rPr>
          <w:rFonts w:ascii="Arial" w:hAnsi="Arial" w:cs="Arial"/>
        </w:rPr>
        <w:t>Stadtwerke Windsbach</w:t>
      </w:r>
      <w:r w:rsidRPr="004B5015">
        <w:rPr>
          <w:rFonts w:ascii="Arial" w:hAnsi="Arial" w:cs="Arial"/>
        </w:rPr>
        <w:t xml:space="preserve"> zugelassen: </w:t>
      </w:r>
    </w:p>
    <w:p w:rsidR="00282005" w:rsidRPr="004B5015" w:rsidRDefault="00282005" w:rsidP="00282005">
      <w:pPr>
        <w:autoSpaceDE w:val="0"/>
        <w:autoSpaceDN w:val="0"/>
        <w:adjustRightInd w:val="0"/>
        <w:spacing w:after="0" w:line="240" w:lineRule="auto"/>
        <w:jc w:val="both"/>
        <w:rPr>
          <w:rFonts w:ascii="Arial" w:hAnsi="Arial" w:cs="Arial"/>
        </w:rPr>
      </w:pPr>
    </w:p>
    <w:p w:rsidR="00BF3BF4" w:rsidRDefault="00BF3BF4" w:rsidP="00282005">
      <w:pPr>
        <w:autoSpaceDE w:val="0"/>
        <w:autoSpaceDN w:val="0"/>
        <w:adjustRightInd w:val="0"/>
        <w:spacing w:after="0" w:line="240" w:lineRule="auto"/>
        <w:jc w:val="both"/>
        <w:rPr>
          <w:rFonts w:ascii="Arial" w:hAnsi="Arial" w:cs="Arial"/>
        </w:rPr>
      </w:pPr>
      <w:r w:rsidRPr="004B5015">
        <w:rPr>
          <w:rFonts w:ascii="Arial" w:hAnsi="Arial" w:cs="Arial"/>
        </w:rPr>
        <w:t xml:space="preserve">• </w:t>
      </w:r>
      <w:r w:rsidR="00720815" w:rsidRPr="004B5015">
        <w:rPr>
          <w:rFonts w:ascii="Arial" w:hAnsi="Arial" w:cs="Arial"/>
        </w:rPr>
        <w:t>Langmatz EK 693 EEG</w:t>
      </w:r>
      <w:r w:rsidRPr="004B5015">
        <w:rPr>
          <w:rFonts w:ascii="Arial" w:hAnsi="Arial" w:cs="Arial"/>
        </w:rPr>
        <w:t xml:space="preserve"> </w:t>
      </w:r>
    </w:p>
    <w:p w:rsidR="004B5015" w:rsidRPr="004B5015" w:rsidRDefault="004B5015" w:rsidP="00282005">
      <w:pPr>
        <w:autoSpaceDE w:val="0"/>
        <w:autoSpaceDN w:val="0"/>
        <w:adjustRightInd w:val="0"/>
        <w:spacing w:after="0" w:line="240" w:lineRule="auto"/>
        <w:jc w:val="both"/>
        <w:rPr>
          <w:rFonts w:ascii="Arial" w:hAnsi="Arial" w:cs="Arial"/>
        </w:rPr>
      </w:pPr>
    </w:p>
    <w:p w:rsidR="00282005" w:rsidRPr="00BF3BF4" w:rsidRDefault="00BF3BF4" w:rsidP="00282005">
      <w:pPr>
        <w:autoSpaceDE w:val="0"/>
        <w:autoSpaceDN w:val="0"/>
        <w:adjustRightInd w:val="0"/>
        <w:spacing w:after="0" w:line="240" w:lineRule="auto"/>
        <w:jc w:val="both"/>
        <w:rPr>
          <w:rFonts w:ascii="Arial" w:hAnsi="Arial" w:cs="Arial"/>
          <w:sz w:val="23"/>
          <w:szCs w:val="23"/>
        </w:rPr>
      </w:pPr>
      <w:r w:rsidRPr="004B5015">
        <w:rPr>
          <w:rFonts w:ascii="Arial" w:hAnsi="Arial" w:cs="Arial"/>
        </w:rPr>
        <w:t xml:space="preserve">Der </w:t>
      </w:r>
      <w:r w:rsidR="004D3EFE" w:rsidRPr="004B5015">
        <w:rPr>
          <w:rFonts w:ascii="Arial" w:hAnsi="Arial" w:cs="Arial"/>
        </w:rPr>
        <w:t>Funk</w:t>
      </w:r>
      <w:r w:rsidRPr="004B5015">
        <w:rPr>
          <w:rFonts w:ascii="Arial" w:hAnsi="Arial" w:cs="Arial"/>
        </w:rPr>
        <w:t>-</w:t>
      </w:r>
      <w:r w:rsidR="00282005" w:rsidRPr="004B5015">
        <w:rPr>
          <w:rFonts w:ascii="Arial" w:hAnsi="Arial" w:cs="Arial"/>
        </w:rPr>
        <w:t>Rundsteuerempfänger muss von den</w:t>
      </w:r>
      <w:r w:rsidRPr="004B5015">
        <w:rPr>
          <w:rFonts w:ascii="Arial" w:hAnsi="Arial" w:cs="Arial"/>
        </w:rPr>
        <w:t xml:space="preserve"> </w:t>
      </w:r>
      <w:r w:rsidR="00282005" w:rsidRPr="004B5015">
        <w:rPr>
          <w:rFonts w:ascii="Arial" w:hAnsi="Arial" w:cs="Arial"/>
        </w:rPr>
        <w:t>Stadtwerken Windsbach</w:t>
      </w:r>
      <w:r w:rsidRPr="004B5015">
        <w:rPr>
          <w:rFonts w:ascii="Arial" w:hAnsi="Arial" w:cs="Arial"/>
        </w:rPr>
        <w:t xml:space="preserve"> mit den anlagenspezifischen Daten parametriert </w:t>
      </w:r>
      <w:r w:rsidR="00883952">
        <w:rPr>
          <w:rFonts w:ascii="Arial" w:hAnsi="Arial" w:cs="Arial"/>
        </w:rPr>
        <w:t xml:space="preserve">und bezogen </w:t>
      </w:r>
      <w:r w:rsidRPr="004B5015">
        <w:rPr>
          <w:rFonts w:ascii="Arial" w:hAnsi="Arial" w:cs="Arial"/>
        </w:rPr>
        <w:t xml:space="preserve">werden. </w:t>
      </w:r>
    </w:p>
    <w:sectPr w:rsidR="00282005" w:rsidRPr="00BF3BF4" w:rsidSect="004B5015">
      <w:footerReference w:type="default" r:id="rId9"/>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FE" w:rsidRDefault="004D3EFE" w:rsidP="0091096E">
      <w:pPr>
        <w:spacing w:after="0" w:line="240" w:lineRule="auto"/>
      </w:pPr>
      <w:r>
        <w:separator/>
      </w:r>
    </w:p>
  </w:endnote>
  <w:endnote w:type="continuationSeparator" w:id="0">
    <w:p w:rsidR="004D3EFE" w:rsidRDefault="004D3EFE" w:rsidP="0091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46782"/>
      <w:docPartObj>
        <w:docPartGallery w:val="Page Numbers (Bottom of Page)"/>
        <w:docPartUnique/>
      </w:docPartObj>
    </w:sdtPr>
    <w:sdtEndPr/>
    <w:sdtContent>
      <w:p w:rsidR="004D3EFE" w:rsidRDefault="004D3EFE">
        <w:pPr>
          <w:pStyle w:val="Fuzeile"/>
          <w:jc w:val="right"/>
        </w:pPr>
        <w:r>
          <w:t xml:space="preserve">Seite | </w:t>
        </w:r>
        <w:r>
          <w:fldChar w:fldCharType="begin"/>
        </w:r>
        <w:r>
          <w:instrText>PAGE   \* MERGEFORMAT</w:instrText>
        </w:r>
        <w:r>
          <w:fldChar w:fldCharType="separate"/>
        </w:r>
        <w:r w:rsidR="00B020D8">
          <w:rPr>
            <w:noProof/>
          </w:rPr>
          <w:t>1</w:t>
        </w:r>
        <w:r>
          <w:fldChar w:fldCharType="end"/>
        </w:r>
        <w:r>
          <w:t xml:space="preserve"> </w:t>
        </w:r>
      </w:p>
    </w:sdtContent>
  </w:sdt>
  <w:p w:rsidR="004D3EFE" w:rsidRDefault="004D3E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FE" w:rsidRDefault="004D3EFE" w:rsidP="0091096E">
      <w:pPr>
        <w:spacing w:after="0" w:line="240" w:lineRule="auto"/>
      </w:pPr>
      <w:r>
        <w:separator/>
      </w:r>
    </w:p>
  </w:footnote>
  <w:footnote w:type="continuationSeparator" w:id="0">
    <w:p w:rsidR="004D3EFE" w:rsidRDefault="004D3EFE" w:rsidP="00910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89FCB"/>
    <w:multiLevelType w:val="hybridMultilevel"/>
    <w:tmpl w:val="692656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0F6AF0"/>
    <w:multiLevelType w:val="hybridMultilevel"/>
    <w:tmpl w:val="FBAE0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8B368D"/>
    <w:multiLevelType w:val="hybridMultilevel"/>
    <w:tmpl w:val="95699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52D707"/>
    <w:multiLevelType w:val="hybridMultilevel"/>
    <w:tmpl w:val="B73BC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7EC4D96"/>
    <w:multiLevelType w:val="hybridMultilevel"/>
    <w:tmpl w:val="45322A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97A0418"/>
    <w:multiLevelType w:val="hybridMultilevel"/>
    <w:tmpl w:val="743E82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291BAD"/>
    <w:multiLevelType w:val="hybridMultilevel"/>
    <w:tmpl w:val="EC340B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55AC2A6"/>
    <w:multiLevelType w:val="hybridMultilevel"/>
    <w:tmpl w:val="A58A8F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224F8A8"/>
    <w:multiLevelType w:val="hybridMultilevel"/>
    <w:tmpl w:val="E148C2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3C15374"/>
    <w:multiLevelType w:val="hybridMultilevel"/>
    <w:tmpl w:val="DCFE99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78E378"/>
    <w:multiLevelType w:val="hybridMultilevel"/>
    <w:tmpl w:val="EFAA92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F3FFB35"/>
    <w:multiLevelType w:val="hybridMultilevel"/>
    <w:tmpl w:val="5A6A3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E0E5FCB"/>
    <w:multiLevelType w:val="hybridMultilevel"/>
    <w:tmpl w:val="44C499F2"/>
    <w:lvl w:ilvl="0" w:tplc="993C2A3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5898FF"/>
    <w:multiLevelType w:val="hybridMultilevel"/>
    <w:tmpl w:val="66C60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4FE368B"/>
    <w:multiLevelType w:val="hybridMultilevel"/>
    <w:tmpl w:val="8DD8E5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6975F20"/>
    <w:multiLevelType w:val="hybridMultilevel"/>
    <w:tmpl w:val="42845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CCA28E3"/>
    <w:multiLevelType w:val="hybridMultilevel"/>
    <w:tmpl w:val="77E4D0E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3"/>
  </w:num>
  <w:num w:numId="2">
    <w:abstractNumId w:val="3"/>
  </w:num>
  <w:num w:numId="3">
    <w:abstractNumId w:val="4"/>
  </w:num>
  <w:num w:numId="4">
    <w:abstractNumId w:val="14"/>
  </w:num>
  <w:num w:numId="5">
    <w:abstractNumId w:val="7"/>
  </w:num>
  <w:num w:numId="6">
    <w:abstractNumId w:val="6"/>
  </w:num>
  <w:num w:numId="7">
    <w:abstractNumId w:val="9"/>
  </w:num>
  <w:num w:numId="8">
    <w:abstractNumId w:val="8"/>
  </w:num>
  <w:num w:numId="9">
    <w:abstractNumId w:val="5"/>
  </w:num>
  <w:num w:numId="10">
    <w:abstractNumId w:val="11"/>
  </w:num>
  <w:num w:numId="11">
    <w:abstractNumId w:val="10"/>
  </w:num>
  <w:num w:numId="12">
    <w:abstractNumId w:val="2"/>
  </w:num>
  <w:num w:numId="13">
    <w:abstractNumId w:val="0"/>
  </w:num>
  <w:num w:numId="14">
    <w:abstractNumId w:val="1"/>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F4"/>
    <w:rsid w:val="00282005"/>
    <w:rsid w:val="004B5015"/>
    <w:rsid w:val="004D3EFE"/>
    <w:rsid w:val="004F5217"/>
    <w:rsid w:val="00635893"/>
    <w:rsid w:val="00720815"/>
    <w:rsid w:val="00750B18"/>
    <w:rsid w:val="00883952"/>
    <w:rsid w:val="0091096E"/>
    <w:rsid w:val="00B020D8"/>
    <w:rsid w:val="00BF3BF4"/>
    <w:rsid w:val="00C34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3BF4"/>
    <w:pPr>
      <w:autoSpaceDE w:val="0"/>
      <w:autoSpaceDN w:val="0"/>
      <w:adjustRightInd w:val="0"/>
      <w:spacing w:after="0" w:line="240" w:lineRule="auto"/>
    </w:pPr>
    <w:rPr>
      <w:rFonts w:ascii="Arial" w:hAnsi="Arial" w:cs="Arial"/>
      <w:color w:val="000000"/>
      <w:sz w:val="24"/>
      <w:szCs w:val="24"/>
    </w:rPr>
  </w:style>
  <w:style w:type="paragraph" w:customStyle="1" w:styleId="CM9">
    <w:name w:val="CM9"/>
    <w:basedOn w:val="Default"/>
    <w:next w:val="Default"/>
    <w:uiPriority w:val="99"/>
    <w:rsid w:val="00BF3BF4"/>
    <w:rPr>
      <w:color w:val="auto"/>
    </w:rPr>
  </w:style>
  <w:style w:type="paragraph" w:customStyle="1" w:styleId="CM1">
    <w:name w:val="CM1"/>
    <w:basedOn w:val="Default"/>
    <w:next w:val="Default"/>
    <w:uiPriority w:val="99"/>
    <w:rsid w:val="00BF3BF4"/>
    <w:rPr>
      <w:color w:val="auto"/>
    </w:rPr>
  </w:style>
  <w:style w:type="paragraph" w:customStyle="1" w:styleId="Default1">
    <w:name w:val="Default1"/>
    <w:basedOn w:val="Default"/>
    <w:next w:val="Default"/>
    <w:uiPriority w:val="99"/>
    <w:rsid w:val="00BF3BF4"/>
    <w:rPr>
      <w:color w:val="auto"/>
    </w:rPr>
  </w:style>
  <w:style w:type="paragraph" w:styleId="Kopfzeile">
    <w:name w:val="header"/>
    <w:basedOn w:val="Standard"/>
    <w:link w:val="KopfzeileZchn"/>
    <w:uiPriority w:val="99"/>
    <w:unhideWhenUsed/>
    <w:rsid w:val="009109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096E"/>
  </w:style>
  <w:style w:type="paragraph" w:styleId="Fuzeile">
    <w:name w:val="footer"/>
    <w:basedOn w:val="Standard"/>
    <w:link w:val="FuzeileZchn"/>
    <w:uiPriority w:val="99"/>
    <w:unhideWhenUsed/>
    <w:rsid w:val="009109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096E"/>
  </w:style>
  <w:style w:type="paragraph" w:styleId="Listenabsatz">
    <w:name w:val="List Paragraph"/>
    <w:basedOn w:val="Standard"/>
    <w:uiPriority w:val="34"/>
    <w:qFormat/>
    <w:rsid w:val="004F5217"/>
    <w:pPr>
      <w:ind w:left="720"/>
      <w:contextualSpacing/>
    </w:pPr>
  </w:style>
  <w:style w:type="paragraph" w:styleId="Sprechblasentext">
    <w:name w:val="Balloon Text"/>
    <w:basedOn w:val="Standard"/>
    <w:link w:val="SprechblasentextZchn"/>
    <w:uiPriority w:val="99"/>
    <w:semiHidden/>
    <w:unhideWhenUsed/>
    <w:rsid w:val="004B50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3BF4"/>
    <w:pPr>
      <w:autoSpaceDE w:val="0"/>
      <w:autoSpaceDN w:val="0"/>
      <w:adjustRightInd w:val="0"/>
      <w:spacing w:after="0" w:line="240" w:lineRule="auto"/>
    </w:pPr>
    <w:rPr>
      <w:rFonts w:ascii="Arial" w:hAnsi="Arial" w:cs="Arial"/>
      <w:color w:val="000000"/>
      <w:sz w:val="24"/>
      <w:szCs w:val="24"/>
    </w:rPr>
  </w:style>
  <w:style w:type="paragraph" w:customStyle="1" w:styleId="CM9">
    <w:name w:val="CM9"/>
    <w:basedOn w:val="Default"/>
    <w:next w:val="Default"/>
    <w:uiPriority w:val="99"/>
    <w:rsid w:val="00BF3BF4"/>
    <w:rPr>
      <w:color w:val="auto"/>
    </w:rPr>
  </w:style>
  <w:style w:type="paragraph" w:customStyle="1" w:styleId="CM1">
    <w:name w:val="CM1"/>
    <w:basedOn w:val="Default"/>
    <w:next w:val="Default"/>
    <w:uiPriority w:val="99"/>
    <w:rsid w:val="00BF3BF4"/>
    <w:rPr>
      <w:color w:val="auto"/>
    </w:rPr>
  </w:style>
  <w:style w:type="paragraph" w:customStyle="1" w:styleId="Default1">
    <w:name w:val="Default1"/>
    <w:basedOn w:val="Default"/>
    <w:next w:val="Default"/>
    <w:uiPriority w:val="99"/>
    <w:rsid w:val="00BF3BF4"/>
    <w:rPr>
      <w:color w:val="auto"/>
    </w:rPr>
  </w:style>
  <w:style w:type="paragraph" w:styleId="Kopfzeile">
    <w:name w:val="header"/>
    <w:basedOn w:val="Standard"/>
    <w:link w:val="KopfzeileZchn"/>
    <w:uiPriority w:val="99"/>
    <w:unhideWhenUsed/>
    <w:rsid w:val="009109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096E"/>
  </w:style>
  <w:style w:type="paragraph" w:styleId="Fuzeile">
    <w:name w:val="footer"/>
    <w:basedOn w:val="Standard"/>
    <w:link w:val="FuzeileZchn"/>
    <w:uiPriority w:val="99"/>
    <w:unhideWhenUsed/>
    <w:rsid w:val="009109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096E"/>
  </w:style>
  <w:style w:type="paragraph" w:styleId="Listenabsatz">
    <w:name w:val="List Paragraph"/>
    <w:basedOn w:val="Standard"/>
    <w:uiPriority w:val="34"/>
    <w:qFormat/>
    <w:rsid w:val="004F5217"/>
    <w:pPr>
      <w:ind w:left="720"/>
      <w:contextualSpacing/>
    </w:pPr>
  </w:style>
  <w:style w:type="paragraph" w:styleId="Sprechblasentext">
    <w:name w:val="Balloon Text"/>
    <w:basedOn w:val="Standard"/>
    <w:link w:val="SprechblasentextZchn"/>
    <w:uiPriority w:val="99"/>
    <w:semiHidden/>
    <w:unhideWhenUsed/>
    <w:rsid w:val="004B50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Wronski</dc:creator>
  <cp:lastModifiedBy>Ines Wronski</cp:lastModifiedBy>
  <cp:revision>8</cp:revision>
  <dcterms:created xsi:type="dcterms:W3CDTF">2012-09-11T06:46:00Z</dcterms:created>
  <dcterms:modified xsi:type="dcterms:W3CDTF">2012-11-19T06:45:00Z</dcterms:modified>
</cp:coreProperties>
</file>