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8F" w:rsidRDefault="00140303" w:rsidP="00514075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noProof/>
          <w:lang w:eastAsia="de-DE"/>
        </w:rPr>
        <w:t xml:space="preserve">                                                                                      </w:t>
      </w:r>
      <w:r w:rsidR="006C4D2D">
        <w:rPr>
          <w:noProof/>
          <w:lang w:eastAsia="de-DE"/>
        </w:rPr>
        <w:t xml:space="preserve">            </w:t>
      </w:r>
      <w:r>
        <w:rPr>
          <w:noProof/>
          <w:lang w:eastAsia="de-DE"/>
        </w:rPr>
        <w:t xml:space="preserve">       </w:t>
      </w:r>
      <w:r>
        <w:rPr>
          <w:noProof/>
          <w:lang w:eastAsia="de-DE"/>
        </w:rPr>
        <w:drawing>
          <wp:inline distT="0" distB="0" distL="0" distR="0" wp14:anchorId="00982FEC" wp14:editId="697322DC">
            <wp:extent cx="2161924" cy="1095375"/>
            <wp:effectExtent l="0" t="0" r="0" b="0"/>
            <wp:docPr id="20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18699" r="7609" b="19512"/>
                    <a:stretch/>
                  </pic:blipFill>
                  <pic:spPr bwMode="auto">
                    <a:xfrm>
                      <a:off x="0" y="0"/>
                      <a:ext cx="216192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EA2" w:rsidRDefault="00787EA2" w:rsidP="00140303">
      <w:pPr>
        <w:pStyle w:val="Default"/>
        <w:jc w:val="center"/>
        <w:rPr>
          <w:color w:val="auto"/>
          <w:sz w:val="28"/>
          <w:szCs w:val="28"/>
        </w:rPr>
      </w:pPr>
    </w:p>
    <w:p w:rsidR="006C4D2D" w:rsidRDefault="006C4D2D" w:rsidP="006C4D2D">
      <w:pPr>
        <w:pStyle w:val="Default"/>
        <w:rPr>
          <w:color w:val="auto"/>
          <w:sz w:val="28"/>
          <w:szCs w:val="28"/>
        </w:rPr>
      </w:pPr>
    </w:p>
    <w:p w:rsidR="006C4D2D" w:rsidRDefault="006C4D2D" w:rsidP="006C4D2D">
      <w:pPr>
        <w:pStyle w:val="Default"/>
        <w:rPr>
          <w:color w:val="auto"/>
          <w:sz w:val="28"/>
          <w:szCs w:val="28"/>
        </w:rPr>
      </w:pPr>
    </w:p>
    <w:p w:rsidR="00514075" w:rsidRDefault="00514075" w:rsidP="006C4D2D">
      <w:pPr>
        <w:pStyle w:val="Default"/>
        <w:rPr>
          <w:color w:val="auto"/>
          <w:sz w:val="28"/>
          <w:szCs w:val="28"/>
        </w:rPr>
      </w:pPr>
    </w:p>
    <w:p w:rsidR="006C4D2D" w:rsidRDefault="006C4D2D" w:rsidP="006C4D2D">
      <w:pPr>
        <w:pStyle w:val="Default"/>
        <w:rPr>
          <w:color w:val="auto"/>
          <w:sz w:val="28"/>
          <w:szCs w:val="28"/>
        </w:rPr>
      </w:pPr>
    </w:p>
    <w:p w:rsidR="00D0498F" w:rsidRDefault="00D0498F" w:rsidP="006C4D2D">
      <w:pPr>
        <w:pStyle w:val="Default"/>
        <w:rPr>
          <w:color w:val="auto"/>
          <w:sz w:val="28"/>
          <w:szCs w:val="28"/>
        </w:rPr>
      </w:pPr>
      <w:r w:rsidRPr="00140303">
        <w:rPr>
          <w:color w:val="auto"/>
          <w:sz w:val="28"/>
          <w:szCs w:val="28"/>
        </w:rPr>
        <w:t>Hochlastzeitfenster 201</w:t>
      </w:r>
      <w:r w:rsidR="00025FB6">
        <w:rPr>
          <w:color w:val="auto"/>
          <w:sz w:val="28"/>
          <w:szCs w:val="28"/>
        </w:rPr>
        <w:t>8</w:t>
      </w:r>
      <w:r w:rsidRPr="00140303">
        <w:rPr>
          <w:color w:val="auto"/>
          <w:sz w:val="28"/>
          <w:szCs w:val="28"/>
        </w:rPr>
        <w:t xml:space="preserve"> nach § 19 Abs. 2 Satz 1 StromNEV</w:t>
      </w:r>
    </w:p>
    <w:p w:rsidR="00140303" w:rsidRDefault="00140303" w:rsidP="00140303">
      <w:pPr>
        <w:pStyle w:val="Default"/>
        <w:jc w:val="center"/>
        <w:rPr>
          <w:color w:val="auto"/>
          <w:sz w:val="28"/>
          <w:szCs w:val="28"/>
        </w:rPr>
      </w:pPr>
    </w:p>
    <w:p w:rsidR="00787EA2" w:rsidRPr="00140303" w:rsidRDefault="00787EA2" w:rsidP="00140303">
      <w:pPr>
        <w:pStyle w:val="Default"/>
        <w:jc w:val="center"/>
        <w:rPr>
          <w:color w:val="auto"/>
          <w:sz w:val="28"/>
          <w:szCs w:val="28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bookmarkStart w:id="1" w:name="_MON_1411535714"/>
    <w:bookmarkStart w:id="2" w:name="_MON_1411535855"/>
    <w:bookmarkStart w:id="3" w:name="_MON_1411535902"/>
    <w:bookmarkStart w:id="4" w:name="_MON_1411537045"/>
    <w:bookmarkStart w:id="5" w:name="_MON_1411537078"/>
    <w:bookmarkStart w:id="6" w:name="_MON_1411537099"/>
    <w:bookmarkStart w:id="7" w:name="_MON_1411537118"/>
    <w:bookmarkEnd w:id="1"/>
    <w:bookmarkEnd w:id="2"/>
    <w:bookmarkEnd w:id="3"/>
    <w:bookmarkEnd w:id="4"/>
    <w:bookmarkEnd w:id="5"/>
    <w:bookmarkEnd w:id="6"/>
    <w:bookmarkEnd w:id="7"/>
    <w:bookmarkStart w:id="8" w:name="_MON_1411537145"/>
    <w:bookmarkEnd w:id="8"/>
    <w:p w:rsidR="00A050D4" w:rsidRDefault="00025FB6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object w:dxaOrig="8969" w:dyaOrig="4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07pt" o:ole="">
            <v:imagedata r:id="rId5" o:title=""/>
          </v:shape>
          <o:OLEObject Type="Embed" ProgID="Excel.Sheet.12" ShapeID="_x0000_i1025" DrawAspect="Content" ObjectID="_1601106953" r:id="rId6"/>
        </w:object>
      </w:r>
    </w:p>
    <w:p w:rsidR="007830AD" w:rsidRDefault="007830A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6C4D2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Referenzzeitraum: September des Vor- Vorjahres bis August des Vorjahres </w:t>
      </w: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7830A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Zur Inanspruchnahme des Sonderentgelts müssen weiterführende Bedingungen erfüllt sein.</w:t>
      </w:r>
    </w:p>
    <w:p w:rsidR="007830AD" w:rsidRDefault="007830A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Diese orientieren sich ebenfalls am Leitfaden der Bundesnetzagentur.</w:t>
      </w:r>
    </w:p>
    <w:p w:rsidR="00787EA2" w:rsidRDefault="00787EA2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87EA2" w:rsidRDefault="00787EA2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6C4D2D">
      <w:pPr>
        <w:pStyle w:val="Default"/>
        <w:spacing w:line="360" w:lineRule="auto"/>
        <w:ind w:right="-142"/>
        <w:jc w:val="both"/>
        <w:rPr>
          <w:color w:val="auto"/>
          <w:sz w:val="22"/>
          <w:szCs w:val="22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1D0092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C4D2D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87EA2" w:rsidRDefault="00787EA2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87EA2" w:rsidRDefault="006C4D2D" w:rsidP="0014030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Stand </w:t>
      </w:r>
      <w:r w:rsidR="000F340A">
        <w:rPr>
          <w:color w:val="auto"/>
          <w:sz w:val="22"/>
          <w:szCs w:val="22"/>
        </w:rPr>
        <w:t>September 201</w:t>
      </w:r>
      <w:r w:rsidR="00025FB6">
        <w:rPr>
          <w:color w:val="auto"/>
          <w:sz w:val="22"/>
          <w:szCs w:val="22"/>
        </w:rPr>
        <w:t>7</w:t>
      </w:r>
    </w:p>
    <w:sectPr w:rsidR="00787EA2" w:rsidSect="006C4D2D">
      <w:pgSz w:w="11906" w:h="16838"/>
      <w:pgMar w:top="284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F"/>
    <w:rsid w:val="00025FB6"/>
    <w:rsid w:val="000F340A"/>
    <w:rsid w:val="00140303"/>
    <w:rsid w:val="001D0092"/>
    <w:rsid w:val="0021059F"/>
    <w:rsid w:val="00514075"/>
    <w:rsid w:val="005D5ADD"/>
    <w:rsid w:val="005F158D"/>
    <w:rsid w:val="00600807"/>
    <w:rsid w:val="00650F06"/>
    <w:rsid w:val="006C4D2D"/>
    <w:rsid w:val="007830AD"/>
    <w:rsid w:val="00787EA2"/>
    <w:rsid w:val="00891C3D"/>
    <w:rsid w:val="009B683C"/>
    <w:rsid w:val="00A050D4"/>
    <w:rsid w:val="00B27F11"/>
    <w:rsid w:val="00D0498F"/>
    <w:rsid w:val="00D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9A2E91-DE4B-46BB-BF27-5B3BE72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Wronski</dc:creator>
  <cp:lastModifiedBy>Office HB 2013</cp:lastModifiedBy>
  <cp:revision>2</cp:revision>
  <cp:lastPrinted>2016-10-13T12:36:00Z</cp:lastPrinted>
  <dcterms:created xsi:type="dcterms:W3CDTF">2018-10-15T09:09:00Z</dcterms:created>
  <dcterms:modified xsi:type="dcterms:W3CDTF">2018-10-15T09:09:00Z</dcterms:modified>
</cp:coreProperties>
</file>